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333333"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大健康学院经费报销制度</w:t>
      </w:r>
    </w:p>
    <w:p>
      <w:pPr>
        <w:widowControl/>
        <w:tabs>
          <w:tab w:val="left" w:pos="660"/>
        </w:tabs>
        <w:spacing w:after="100" w:afterAutospacing="1"/>
        <w:ind w:right="30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/>
          <w:b/>
          <w:sz w:val="40"/>
          <w:szCs w:val="36"/>
        </w:rPr>
        <w:pict>
          <v:group id="组合 66" o:spid="_x0000_s1093" o:spt="203" style="position:absolute;left:0pt;margin-left:32.55pt;margin-top:20.05pt;height:603.9pt;width:385.95pt;z-index:251795456;mso-width-relative:page;mso-height-relative:page;" coordorigin="3145,3044" coordsize="6609,7734" o:gfxdata="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">
            <o:lock v:ext="edit"/>
            <v:shape id="_x0000_s1094" o:spid="_x0000_s1094" o:spt="4" type="#_x0000_t4" style="position:absolute;left:4894;top:4199;height:651;width:3251;" coordsize="21600,21600" o:gfxdata="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HGEbrgAAADaAAAA&#10;DwAAAAAAAAABACAAAAAiAAAAZHJzL2Rvd25yZXYueG1sUEsBAhQAFAAAAAgAh07iQDMvBZ47AAAA&#10;OQAAABAAAAAAAAAAAQAgAAAABwEAAGRycy9zaGFwZXhtbC54bWxQSwUGAAAAAAYABgBbAQAAsQMA&#10;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2万元以内</w:t>
                    </w:r>
                  </w:p>
                </w:txbxContent>
              </v:textbox>
            </v:shape>
            <v:shape id="文本框 68" o:spid="_x0000_s1095" o:spt="202" type="#_x0000_t202" style="position:absolute;left:4824;top:4694;height:420;width:430;" stroked="t" coordsize="21600,21600" o:gfxdata="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mj9K5AAAA2gAA&#10;AA8AAAAAAAAAAQAgAAAAIgAAAGRycy9kb3ducmV2LnhtbFBLAQIUABQAAAAIAIdO4kAzLwWeOwAA&#10;ADkAAAAQAAAAAAAAAAEAIAAAAAgBAABkcnMvc2hhcGV4bWwueG1sUEsFBgAAAAAGAAYAWwEAALID&#10;AAAAAA==&#10;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文本框 69" o:spid="_x0000_s1096" o:spt="202" type="#_x0000_t202" style="position:absolute;left:8244;top:5834;height:420;width:430;" stroked="t" coordsize="21600,21600" o:gfxdata="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Kkm8AAAA&#10;2gAAAA8AAAAAAAAAAQAgAAAAIgAAAGRycy9kb3ducmV2LnhtbFBLAQIUABQAAAAIAIdO4kAzLwWe&#10;OwAAADkAAAAQAAAAAAAAAAEAIAAAAAsBAABkcnMvc2hhcGV4bWwueG1sUEsFBgAAAAAGAAYAWwEA&#10;ALUDAAAAAA==&#10;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v:line id="直线 70" o:spid="_x0000_s1097" o:spt="20" style="position:absolute;left:8134;top:4538;flip:x;height:468;width:0;" coordsize="21600,21600" o:gfxdata="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CNdr4A&#10;AADa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line id="直线 71" o:spid="_x0000_s1098" o:spt="20" style="position:absolute;left:4894;top:5786;height:1872;width:0;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shape id="文本框 72" o:spid="_x0000_s1099" o:spt="202" type="#_x0000_t202" style="position:absolute;left:4015;top:3044;height:677;width:5199;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报账人员凭票据填写好相应的报销审批单</w:t>
                    </w:r>
                  </w:p>
                </w:txbxContent>
              </v:textbox>
            </v:shape>
            <v:shape id="文本框 73" o:spid="_x0000_s1100" o:spt="202" type="#_x0000_t202" style="position:absolute;left:3145;top:5318;height:475;width:3189;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1万元以内分管领导审批</w:t>
                    </w:r>
                  </w:p>
                  <w:p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1万元以上主要领导审批</w:t>
                    </w:r>
                  </w:p>
                  <w:p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shape>
            <v:shape id="文本框 74" o:spid="_x0000_s1101" o:spt="202" type="#_x0000_t202" style="position:absolute;left:5614;top:6091;height:475;width:2520;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办公会议审议</w:t>
                    </w:r>
                  </w:p>
                </w:txbxContent>
              </v:textbox>
            </v:shape>
            <v:shape id="文本框 75" o:spid="_x0000_s1102" o:spt="202" type="#_x0000_t202" style="position:absolute;left:4714;top:7658;height:468;width:3009;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院报帐员审核录入系统并提交院主要领导审核确认</w:t>
                    </w:r>
                  </w:p>
                </w:txbxContent>
              </v:textbox>
            </v:shape>
            <v:shape id="自选图形 76" o:spid="_x0000_s1103" o:spt="4" type="#_x0000_t4" style="position:absolute;left:4714;top:8438;height:780;width:3060;" coordsize="21600,21600" o:gfxdata="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gOq28AAAA&#10;2wAAAA8AAAAAAAAAAQAgAAAAIgAAAGRycy9kb3ducmV2LnhtbFBLAQIUABQAAAAIAIdO4kAzLwWe&#10;OwAAADkAAAAQAAAAAAAAAAEAIAAAAAsBAABkcnMvc2hhcGV4bWwueG1sUEsFBgAAAAAGAAYAWwEA&#10;ALUD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是否有经费</w:t>
                    </w:r>
                  </w:p>
                </w:txbxContent>
              </v:textbox>
            </v:shape>
            <v:shape id="文本框 77" o:spid="_x0000_s1104" o:spt="202" type="#_x0000_t202" style="position:absolute;left:6874;top:9374;height:501;width:1800;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不能报账</w:t>
                    </w:r>
                  </w:p>
                </w:txbxContent>
              </v:textbox>
            </v:shape>
            <v:shape id="文本框 78" o:spid="_x0000_s1105" o:spt="202" type="#_x0000_t202" style="position:absolute;left:3814;top:9341;height:501;width:2110;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院长签字提交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学校财务</w:t>
                    </w:r>
                  </w:p>
                </w:txbxContent>
              </v:textbox>
            </v:shape>
            <v:shape id="文本框 79" o:spid="_x0000_s1106" o:spt="202" type="#_x0000_t202" style="position:absolute;left:3994;top:10310;height:468;width:1433;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报销人送学校财务审批</w:t>
                    </w:r>
                  </w:p>
                </w:txbxContent>
              </v:textbox>
            </v:shape>
            <v:line id="直线 80" o:spid="_x0000_s1107" o:spt="20" style="position:absolute;left:6874;top:5318;height:780;width:0;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endarrow="block"/>
              <v:imagedata o:title=""/>
              <o:lock v:ext="edit"/>
            </v:line>
            <v:line id="直线 81" o:spid="_x0000_s1108" o:spt="20" style="position:absolute;left:4714;top:8845;height:468;width:0;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endarrow="block"/>
              <v:imagedata o:title=""/>
              <o:lock v:ext="edit"/>
            </v:line>
            <v:line id="直线 82" o:spid="_x0000_s1109" o:spt="20" style="position:absolute;left:4714;top:9842;height:468;width:0;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endarrow="block"/>
              <v:imagedata o:title=""/>
              <o:lock v:ext="edit"/>
            </v:line>
            <v:line id="直线 83" o:spid="_x0000_s1110" o:spt="20" style="position:absolute;left:7774;top:8845;height:468;width:0;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endarrow="block"/>
              <v:imagedata o:title=""/>
              <o:lock v:ext="edit"/>
            </v:line>
            <v:shape id="文本框 84" o:spid="_x0000_s1111" o:spt="202" type="#_x0000_t202" style="position:absolute;left:4174;top:8906;height:521;width:368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有</w:t>
                    </w:r>
                  </w:p>
                </w:txbxContent>
              </v:textbox>
            </v:shape>
            <v:shape id="文本框 85" o:spid="_x0000_s1112" o:spt="202" type="#_x0000_t202" style="position:absolute;left:7774;top:8750;height:530;width:547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无</w:t>
                    </w:r>
                  </w:p>
                </w:txbxContent>
              </v:textbox>
            </v:shape>
            <v:line id="直线 86" o:spid="_x0000_s1113" o:spt="20" style="position:absolute;left:6514;top:3758;height:431;width:0;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endarrow="block"/>
              <v:imagedata o:title=""/>
              <o:lock v:ext="edit"/>
            </v:line>
            <v:shape id="自选图形 87" o:spid="_x0000_s1114" o:spt="4" type="#_x0000_t4" style="position:absolute;left:6904;top:5006;height:624;width:2670;" coordsize="21600,21600" o:gfxdata="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AVYu8AAAA&#10;2wAAAA8AAAAAAAAAAQAgAAAAIgAAAGRycy9kb3ducmV2LnhtbFBLAQIUABQAAAAIAIdO4kAzLwWe&#10;OwAAADkAAAAQAAAAAAAAAAEAIAAAAAsBAABkcnMvc2hhcGV4bWwueG1sUEsFBgAAAAAGAAYAWwEA&#10;ALUD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5万以内</w:t>
                    </w:r>
                  </w:p>
                </w:txbxContent>
              </v:textbox>
            </v:shape>
            <v:shape id="文本框 88" o:spid="_x0000_s1115" o:spt="202" type="#_x0000_t202" style="position:absolute;left:7954;top:4538;height:420;width:430;" filled="f" stroked="t" coordsize="21600,21600" o:gfxdata="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9PXr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color="#FFFFF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v:line id="直线 89" o:spid="_x0000_s1116" o:spt="20" style="position:absolute;left:4894;top:4538;height:780;width:0;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shape id="文本框 90" o:spid="_x0000_s1117" o:spt="202" type="#_x0000_t202" style="position:absolute;left:7234;top:7034;height:475;width:2520;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5万元以上，集体决策后报校领导审批</w:t>
                    </w:r>
                  </w:p>
                </w:txbxContent>
              </v:textbox>
            </v:shape>
            <v:line id="直线 91" o:spid="_x0000_s1118" o:spt="20" style="position:absolute;left:8314;top:5630;height:1404;width:0;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直线 92" o:spid="_x0000_s1119" o:spt="20" style="position:absolute;left:6265;top:8126;height:312;width:0;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shape id="文本框 93" o:spid="_x0000_s1120" o:spt="202" type="#_x0000_t202" style="position:absolute;left:6514;top:5474;height:420;width:430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line id="直线 94" o:spid="_x0000_s1121" o:spt="20" style="position:absolute;left:6874;top:6559;flip:x;height:1099;width:2;" coordsize="21600,21600" o:gfxdata="UEsDBAoAAAAAAIdO4kAAAAAAAAAAAAAAAAAEAAAAZHJzL1BLAwQUAAAACACHTuJAI2gczL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gczL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endarrow="block"/>
              <v:imagedata o:title=""/>
              <o:lock v:ext="edit"/>
            </v:line>
            <v:line id="直线 95" o:spid="_x0000_s1122" o:spt="20" style="position:absolute;left:8314;top:7502;height:312;width:0;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直线 96" o:spid="_x0000_s1123" o:spt="20" style="position:absolute;left:7774;top:7814;flip:x;height:0;width:540;" coordsize="21600,21600" o:gfxdata="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Hhhe8AAAA&#10;2w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widowControl/>
        <w:tabs>
          <w:tab w:val="left" w:pos="660"/>
        </w:tabs>
        <w:spacing w:after="100" w:afterAutospacing="1"/>
        <w:ind w:left="300" w:right="3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left="300" w:leftChars="143" w:right="300" w:firstLine="2951" w:firstLineChars="1225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left="300" w:right="300"/>
        <w:jc w:val="left"/>
        <w:rPr>
          <w:rFonts w:ascii="宋体" w:hAnsi="宋体" w:cs="宋体"/>
          <w:b/>
          <w:kern w:val="0"/>
          <w:sz w:val="24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widowControl/>
        <w:tabs>
          <w:tab w:val="left" w:pos="660"/>
        </w:tabs>
        <w:spacing w:after="100" w:afterAutospacing="1"/>
        <w:ind w:left="5001" w:leftChars="267" w:right="300" w:hanging="4440" w:hangingChars="1850"/>
        <w:jc w:val="left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  </w:t>
      </w:r>
    </w:p>
    <w:p>
      <w:pPr>
        <w:widowControl/>
        <w:tabs>
          <w:tab w:val="left" w:pos="660"/>
        </w:tabs>
        <w:spacing w:after="100" w:afterAutospacing="1"/>
        <w:ind w:left="5001" w:leftChars="267" w:right="300" w:hanging="4440" w:hangingChars="185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left="5001" w:leftChars="267" w:right="300" w:hanging="4440" w:hangingChars="185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left="5001" w:leftChars="267" w:right="300" w:hanging="4440" w:hangingChars="185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left="5001" w:leftChars="267" w:right="300" w:hanging="4440" w:hangingChars="185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left="5001" w:leftChars="267" w:right="300" w:hanging="4440" w:hangingChars="185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left="5001" w:leftChars="267" w:right="300" w:hanging="4440" w:hangingChars="185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right="30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right="300"/>
        <w:jc w:val="left"/>
        <w:rPr>
          <w:rFonts w:ascii="楷体_GB2312" w:hAnsi="宋体" w:eastAsia="楷体_GB2312" w:cs="宋体"/>
          <w:kern w:val="0"/>
          <w:sz w:val="24"/>
        </w:rPr>
      </w:pPr>
    </w:p>
    <w:p>
      <w:pPr>
        <w:widowControl/>
        <w:tabs>
          <w:tab w:val="left" w:pos="660"/>
        </w:tabs>
        <w:spacing w:after="100" w:afterAutospacing="1"/>
        <w:ind w:right="300"/>
        <w:jc w:val="center"/>
        <w:rPr>
          <w:rFonts w:ascii="楷体_GB2312" w:hAnsi="宋体" w:eastAsia="楷体_GB2312" w:cs="宋体"/>
          <w:kern w:val="0"/>
          <w:sz w:val="48"/>
          <w:szCs w:val="48"/>
        </w:rPr>
      </w:pPr>
    </w:p>
    <w:p>
      <w:pPr>
        <w:widowControl/>
        <w:tabs>
          <w:tab w:val="left" w:pos="660"/>
        </w:tabs>
        <w:spacing w:after="100" w:afterAutospacing="1"/>
        <w:ind w:right="300"/>
        <w:jc w:val="center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48"/>
          <w:szCs w:val="48"/>
        </w:rPr>
        <w:t>大健康学院报账流程图</w:t>
      </w:r>
    </w:p>
    <w:p>
      <w:pPr>
        <w:widowControl/>
        <w:tabs>
          <w:tab w:val="left" w:pos="660"/>
        </w:tabs>
        <w:spacing w:after="100" w:afterAutospacing="1"/>
        <w:ind w:right="300"/>
        <w:jc w:val="left"/>
        <w:rPr>
          <w:rFonts w:ascii="楷体_GB2312" w:hAnsi="宋体" w:eastAsia="楷体_GB2312" w:cs="宋体"/>
          <w:kern w:val="0"/>
          <w:sz w:val="48"/>
          <w:szCs w:val="48"/>
        </w:rPr>
      </w:pPr>
      <w:r>
        <w:rPr>
          <w:sz w:val="48"/>
        </w:rPr>
        <w:pict>
          <v:shape id="_x0000_s1065" o:spid="_x0000_s1065" o:spt="13" type="#_x0000_t13" style="position:absolute;left:0pt;margin-left:178.5pt;margin-top:44.75pt;height:43.2pt;width:41.5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88" o:spid="_x0000_s1088" o:spt="13" type="#_x0000_t13" style="position:absolute;left:0pt;margin-left:38.1pt;margin-top:44.75pt;height:37.05pt;width:32.25pt;z-index:2517248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57" o:spid="_x0000_s1057" o:spt="202" type="#_x0000_t202" style="position:absolute;left:0pt;margin-left:74.15pt;margin-top:38.55pt;height:53.75pt;width:100.6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报销人取得正规发票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58" o:spid="_x0000_s1058" o:spt="202" type="#_x0000_t202" style="position:absolute;left:0pt;margin-left:220.05pt;margin-top:38.55pt;height:62.75pt;width:99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发票及支撑材料报至分管领导审核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86" o:spid="_x0000_s1086" o:spt="202" type="#_x0000_t202" style="position:absolute;left:0pt;margin-left:4.6pt;margin-top:29.8pt;height:80.5pt;width:31.05pt;z-index:2517227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票据报销</w:t>
                  </w:r>
                </w:p>
              </w:txbxContent>
            </v:textbox>
          </v:shape>
        </w:pict>
      </w:r>
    </w:p>
    <w:p>
      <w:pPr>
        <w:widowControl/>
        <w:tabs>
          <w:tab w:val="left" w:pos="660"/>
        </w:tabs>
        <w:spacing w:after="100" w:afterAutospacing="1"/>
        <w:ind w:right="300"/>
        <w:jc w:val="left"/>
        <w:rPr>
          <w:rFonts w:ascii="楷体_GB2312" w:hAnsi="宋体" w:eastAsia="楷体_GB2312" w:cs="宋体"/>
          <w:kern w:val="0"/>
          <w:sz w:val="48"/>
          <w:szCs w:val="48"/>
        </w:rPr>
      </w:pPr>
      <w:r>
        <w:rPr>
          <w:sz w:val="48"/>
        </w:rPr>
        <w:pict>
          <v:shape id="_x0000_s1083" o:spid="_x0000_s1083" o:spt="67" type="#_x0000_t67" style="position:absolute;left:0pt;margin-left:44.55pt;margin-top:353.6pt;height:82.5pt;width:40.95pt;z-index:2517207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63" o:spid="_x0000_s1063" o:spt="202" type="#_x0000_t202" style="position:absolute;left:0pt;margin-left:2.35pt;margin-top:442.85pt;height:64.55pt;width:102.7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报销人报至财务处处长审核同意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126" o:spid="_x0000_s1126" o:spt="13" type="#_x0000_t13" style="position:absolute;left:0pt;margin-left:294pt;margin-top:453.2pt;height:42.15pt;width:47.55pt;z-index:251797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125" o:spid="_x0000_s1125" o:spt="202" type="#_x0000_t202" style="position:absolute;left:0pt;margin-left:346.55pt;margin-top:442.85pt;height:64.5pt;width:91pt;z-index:251796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到银行通过银行卡确认报销金额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64" o:spid="_x0000_s1064" o:spt="202" type="#_x0000_t202" style="position:absolute;left:0pt;margin-left:187.75pt;margin-top:442.85pt;height:64.5pt;width:99.5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报销人将审核签字后的单据交至财务处会计进行结算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84" o:spid="_x0000_s1084" o:spt="13" type="#_x0000_t13" style="position:absolute;left:0pt;margin-left:109.05pt;margin-top:453.2pt;height:42.15pt;width:73.2pt;z-index:2517217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82" o:spid="_x0000_s1082" o:spt="66" type="#_x0000_t66" style="position:absolute;left:0pt;margin-left:146.55pt;margin-top:288.25pt;height:39.45pt;width:47.7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61" o:spid="_x0000_s1061" o:spt="202" type="#_x0000_t202" style="position:absolute;left:0pt;margin-left:200.55pt;margin-top:275.5pt;height:70.5pt;width:96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审核通过后，财务联系人登陆院财务系统，打印报销审批单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62" o:spid="_x0000_s1062" o:spt="202" type="#_x0000_t202" style="position:absolute;left:0pt;margin-left:4.6pt;margin-top:275.5pt;height:73.5pt;width:138.9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报销人将报销审批单、发票及支撑材料按规定黏贴好，报至财务处财务科处进行审核签字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70" o:spid="_x0000_s1070" o:spt="66" type="#_x0000_t66" style="position:absolute;left:0pt;margin-left:300.75pt;margin-top:288.25pt;height:38.5pt;width:40.8pt;z-index:2516992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60" o:spid="_x0000_s1060" o:spt="202" type="#_x0000_t202" style="position:absolute;left:0pt;margin-left:348.3pt;margin-top:272.6pt;height:73.5pt;width:95.2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院长审核发票及支撑材料，并登录系统进行审核确认签字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67" o:spid="_x0000_s1067" o:spt="13" type="#_x0000_t13" style="position:absolute;left:0pt;margin-left:178.5pt;margin-top:135.15pt;height:42.25pt;width:41.55pt;z-index:25168384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78" o:spid="_x0000_s1078" o:spt="202" type="#_x0000_t202" style="position:absolute;left:0pt;margin-left:69.35pt;margin-top:121.6pt;height:75.35pt;width:105.4pt;z-index:2517114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出差人取得经院分管领导签字同意出差依据，填写铜仁学院公务出差审批单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87" o:spid="_x0000_s1087" o:spt="202" type="#_x0000_t202" style="position:absolute;left:0pt;margin-left:2.35pt;margin-top:114.35pt;height:87pt;width:33.3pt;z-index:2517237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差旅费报销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91" o:spid="_x0000_s1091" o:spt="13" type="#_x0000_t13" style="position:absolute;left:0pt;margin-left:38.1pt;margin-top:135.15pt;height:42.25pt;width:27.45pt;z-index:25179340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79" o:spid="_x0000_s1079" o:spt="202" type="#_x0000_t202" style="position:absolute;left:0pt;margin-left:220.05pt;margin-top:121.6pt;height:72.4pt;width:99pt;z-index:2517176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出差返回后，发票及支撑材料报至分管领导审核并签字</w:t>
                  </w:r>
                </w:p>
              </w:txbxContent>
            </v:textbox>
          </v:shape>
        </w:pict>
      </w:r>
      <w:r>
        <w:rPr>
          <w:sz w:val="48"/>
        </w:rPr>
        <w:pict>
          <v:shape id="_x0000_s1069" o:spid="_x0000_s1069" o:spt="67" type="#_x0000_t67" style="position:absolute;left:0pt;margin-left:370.05pt;margin-top:135.15pt;height:122pt;width:51.75pt;z-index:2516981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48"/>
        </w:rPr>
        <w:pict>
          <v:shape id="_x0000_s1081" o:spid="_x0000_s1081" o:spt="88" type="#_x0000_t88" style="position:absolute;left:0pt;margin-left:319.05pt;margin-top:47.1pt;height:81.75pt;width:29.25pt;z-index:251718656;mso-width-relative:page;mso-height-relative:page;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rPr>
          <w:sz w:val="48"/>
        </w:rPr>
        <w:pict>
          <v:shape id="_x0000_s1059" o:spid="_x0000_s1059" o:spt="202" type="#_x0000_t202" style="position:absolute;left:0pt;margin-left:348.3pt;margin-top:56.1pt;height:72.75pt;width:89.2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报至财务联系人，登入财务系统，填报报销审批单送审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0551FC0"/>
    <w:rsid w:val="00022B23"/>
    <w:rsid w:val="00103A99"/>
    <w:rsid w:val="00117A0D"/>
    <w:rsid w:val="001D11B2"/>
    <w:rsid w:val="002B4BA5"/>
    <w:rsid w:val="002C5303"/>
    <w:rsid w:val="004878BD"/>
    <w:rsid w:val="004C59C8"/>
    <w:rsid w:val="004E0512"/>
    <w:rsid w:val="00567AE0"/>
    <w:rsid w:val="007E3E9B"/>
    <w:rsid w:val="008633AD"/>
    <w:rsid w:val="00876B6A"/>
    <w:rsid w:val="00975533"/>
    <w:rsid w:val="009E54ED"/>
    <w:rsid w:val="009F5C05"/>
    <w:rsid w:val="00A61DE9"/>
    <w:rsid w:val="00AB46C1"/>
    <w:rsid w:val="00C06C29"/>
    <w:rsid w:val="00C20E2C"/>
    <w:rsid w:val="00C27F6E"/>
    <w:rsid w:val="00C579FF"/>
    <w:rsid w:val="00CD528D"/>
    <w:rsid w:val="00D875CC"/>
    <w:rsid w:val="00DA5849"/>
    <w:rsid w:val="00E613AB"/>
    <w:rsid w:val="00E91D44"/>
    <w:rsid w:val="00EC65A2"/>
    <w:rsid w:val="00EE0164"/>
    <w:rsid w:val="00F61F80"/>
    <w:rsid w:val="00F63CCA"/>
    <w:rsid w:val="039D63BD"/>
    <w:rsid w:val="0B3C0C1B"/>
    <w:rsid w:val="0F2D4A19"/>
    <w:rsid w:val="285000F9"/>
    <w:rsid w:val="29A20ABD"/>
    <w:rsid w:val="34754459"/>
    <w:rsid w:val="3D2C737F"/>
    <w:rsid w:val="40551FC0"/>
    <w:rsid w:val="447B7552"/>
    <w:rsid w:val="5AC226A7"/>
    <w:rsid w:val="6C8D05D3"/>
    <w:rsid w:val="6E5B0055"/>
    <w:rsid w:val="766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093"/>
    <customShpInfo spid="_x0000_s1065"/>
    <customShpInfo spid="_x0000_s1088"/>
    <customShpInfo spid="_x0000_s1057"/>
    <customShpInfo spid="_x0000_s1058"/>
    <customShpInfo spid="_x0000_s1086"/>
    <customShpInfo spid="_x0000_s1083"/>
    <customShpInfo spid="_x0000_s1063"/>
    <customShpInfo spid="_x0000_s1126"/>
    <customShpInfo spid="_x0000_s1125"/>
    <customShpInfo spid="_x0000_s1064"/>
    <customShpInfo spid="_x0000_s1084"/>
    <customShpInfo spid="_x0000_s1082"/>
    <customShpInfo spid="_x0000_s1061"/>
    <customShpInfo spid="_x0000_s1062"/>
    <customShpInfo spid="_x0000_s1070"/>
    <customShpInfo spid="_x0000_s1060"/>
    <customShpInfo spid="_x0000_s1067"/>
    <customShpInfo spid="_x0000_s1078"/>
    <customShpInfo spid="_x0000_s1087"/>
    <customShpInfo spid="_x0000_s1091"/>
    <customShpInfo spid="_x0000_s1079"/>
    <customShpInfo spid="_x0000_s1069"/>
    <customShpInfo spid="_x0000_s1081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787</Characters>
  <Lines>6</Lines>
  <Paragraphs>1</Paragraphs>
  <ScaleCrop>false</ScaleCrop>
  <LinksUpToDate>false</LinksUpToDate>
  <CharactersWithSpaces>924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2016-12-12T01:43:00Z</dcterms:created>
  <dc:creator>Administrator</dc:creator>
  <cp:lastModifiedBy>我要上天入地</cp:lastModifiedBy>
  <dcterms:modified xsi:type="dcterms:W3CDTF">2017-12-14T13:47:46Z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